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CSE11155</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Application Security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Web Technology</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identify different security needs for different applications.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fundamentals of E-Commerce application security requirements.</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skill of students to identify security requirements of Web Applications.</w:t>
      </w:r>
    </w:p>
    <w:p>
      <w:pPr>
        <w:pStyle w:val="ListParagraph"/>
        <w:numPr>
          <w:ilvl w:val="0"/>
          <w:numId w:val="2"/>
        </w:numPr>
        <w:spacing w:after="40"/>
        <w:jc w:val="both"/>
      </w:pPr>
      <w:r>
        <w:rPr>
          <w:rFonts w:ascii="Times New Roman" w:cs="Times New Roman" w:eastAsia="Times New Roman" w:hAnsi="Times New Roman"/>
          <w:sz w:val="24"/>
          <w:szCs w:val="24"/>
        </w:rPr>
        <w:t xml:space="preserve">To allow students to identify challenging areas in a proposed security protocol for web applications.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Describe web-based applications and associated threats and differentiate them from mainframe,client-server, applications.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Understand the role of web-based applications in E-commerce transactions.CO3: Explain social networking and evaluate associated risks.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Evaluate web application security vulnerabilities.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Design a we b application Vulnerability and Security Assessment Test Plan.</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It is your responsibility as a student to learn about concepts, methods, procedures, and strategies that are used to securethe security of data contained within web-based applications over the duration of this course. This course covers web application security coding methodologies and processes, web application security configuration management strategies, and web application security standards, amongst other topics. It is the goal of this course to investigate the convergence of web application security, as well as the danger vectors and attack tactics that are associated with it. Other topics covered in this course include secure development techniques, web application secure configuration methodologies, and legal problems connected with protecting sensitive digital assets. Some of the subjects addressed include secure configuration and development, vulnerability and risk mitigation, vulnerability assessments, and qualityassurance testing.</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Types of Applications: Different types of applications and their security requirements. method of access, users, connection type (internet/non-internet), protocols used, and languages used to develop the software for each type of application.Security Threats to Linux, Basic Components of Linux Security, User Privileges and Permissions, Filesystems, Volumes, and Encryption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E-Commerce Transactions Web Application: Security Testing of an Online Banking Service:- The online banking system, Understanding the services, Development of a custom application, Determining valid branch and account numbers, Determining valid PINs, Finding account owners, Finding personal information New Security Issues in Mobile E-Commerce:- Mobile Commerce - The Next Generation of E-Commerce, Mobile E-Commerce Security, Security Risks in Mobile Commerce, The Wireless Device, Application Risks, Malicious code risks, Software flaws, Communication Link Risks. Problems in Policing E-Commerce Crime:- Barriers to the Investigation of Computer Crime, Why National Law Will Fail to Address the Problem, Making Law Relevant, Conflict of Laws, The Hurdles to be Overcome.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Web Application Security Vulnerabilities: The Structure of a Modern Web Application, Modern Versus Legacy Web Applications, REST APIs, JavaScript Object Notation, Identifying Weak Points in Application Architecture, DoS Vulnerabilities , Common Vulnerabilities and Exposures Database, Vulnerability Discovery , Vulnerability Discovery , Vulnerability Management.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Web Application Security Controls: Defending Against Injection, Mitigating SQL Injection, Detecting SQL Injection, Prepared Statements, Generic Injection Defences, Exploiting Third-Party Dependencies, Methods of Integration, Self-Hosted Application Integrations.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Applicat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ion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Security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2026-06-17T06:19:31.188Z</dcterms:created>
  <dcterms:modified xsi:type="dcterms:W3CDTF">2026-06-17T06:19:31.188Z</dcterms:modified>
</cp:coreProperties>
</file>

<file path=docProps/custom.xml><?xml version="1.0" encoding="utf-8"?>
<Properties xmlns="http://schemas.openxmlformats.org/officeDocument/2006/custom-properties" xmlns:vt="http://schemas.openxmlformats.org/officeDocument/2006/docPropsVTypes"/>
</file>